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60"/>
        <w:gridCol w:w="1545"/>
        <w:gridCol w:w="2070"/>
        <w:gridCol w:w="1800"/>
        <w:gridCol w:w="1485"/>
        <w:gridCol w:w="735"/>
        <w:tblGridChange w:id="0">
          <w:tblGrid>
            <w:gridCol w:w="3060"/>
            <w:gridCol w:w="1545"/>
            <w:gridCol w:w="2070"/>
            <w:gridCol w:w="1800"/>
            <w:gridCol w:w="1485"/>
            <w:gridCol w:w="735"/>
          </w:tblGrid>
        </w:tblGridChange>
      </w:tblGrid>
      <w:tr>
        <w:trPr>
          <w:cantSplit w:val="0"/>
          <w:trHeight w:val="205.92529296875003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720" w:firstLine="0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25/05/2026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5950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 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645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69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ARBELAEZ RIOS MARIANA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1107841488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</w:t>
            </w:r>
          </w:p>
        </w:tc>
      </w:tr>
      <w:tr>
        <w:trPr>
          <w:cantSplit w:val="0"/>
          <w:trHeight w:val="39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CRA 42ª #54C-36 PISO 3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marianaarbelaezrios23@gmail.com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3225308579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CUOTA 05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$2.271.000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DOSCIENTOS SETENTA Y UN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5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4162.10.26.1.0981-2026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3500262893 - 3500255522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4500412626 - 4500407480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</w:tc>
      </w:tr>
      <w:tr>
        <w:trPr>
          <w:cantSplit w:val="0"/>
          <w:trHeight w:val="921.9140625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jc w:val="both"/>
              <w:rPr>
                <w:rFonts w:ascii="Arial" w:cs="Arial" w:eastAsia="Arial" w:hAnsi="Arial"/>
                <w:shd w:fill="f9cb9c" w:val="clear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Mejoramiento de la calidad de vida con actividades físicas y recreación para la población de Santiago de Cali BP - 26005300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$ 13.626.000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TRECE MILLONES SEISCIENTOS VEINTISÉIS MIL PESOS M/CTE</w:t>
            </w:r>
          </w:p>
        </w:tc>
      </w:tr>
    </w:tbl>
    <w:p w:rsidR="00000000" w:rsidDel="00000000" w:rsidP="00000000" w:rsidRDefault="00000000" w:rsidRPr="00000000" w14:paraId="0000006E">
      <w:pPr>
        <w:rPr>
          <w:rFonts w:ascii="Arial" w:cs="Arial" w:eastAsia="Arial" w:hAnsi="Arial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YDYA+AAIB6BQVKIHdPNyqf/3Few==">CgMxLjA4AHIhMUI0X1huYTBlbHplN2RROHdwWlA2TUp6Q3ZFejRmSmdl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